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D4D9F" w14:textId="6C2FA0B8" w:rsidR="000A3599" w:rsidRDefault="000A3599" w:rsidP="0036650F">
      <w:pPr>
        <w:pStyle w:val="CaseCaption"/>
      </w:pPr>
      <w:bookmarkStart w:id="0" w:name="CaseType"/>
      <w:r>
        <w:t>SOAH DOCKET NO. 473-24-17666</w:t>
      </w:r>
    </w:p>
    <w:p w14:paraId="00122925" w14:textId="53B0DFA4" w:rsidR="0036650F" w:rsidRPr="00564268" w:rsidRDefault="00FC26EC" w:rsidP="0036650F">
      <w:pPr>
        <w:pStyle w:val="CaseCaption"/>
        <w:rPr>
          <w:bCs/>
          <w:color w:val="000000" w:themeColor="text1"/>
        </w:rPr>
      </w:pPr>
      <w:r>
        <w:t xml:space="preserve">PUC </w:t>
      </w:r>
      <w:r w:rsidR="0036650F" w:rsidRPr="00EF7381">
        <w:t>Docket</w:t>
      </w:r>
      <w:r w:rsidR="0036650F" w:rsidRPr="00D92C94">
        <w:t xml:space="preserve"> No</w:t>
      </w:r>
      <w:r w:rsidR="0036650F" w:rsidRPr="008647EB">
        <w:t>.</w:t>
      </w:r>
      <w:bookmarkStart w:id="1" w:name="DocNo"/>
      <w:r w:rsidR="0036650F">
        <w:t xml:space="preserve"> </w:t>
      </w:r>
      <w:r w:rsidR="000014CD">
        <w:t>56</w:t>
      </w:r>
      <w:bookmarkEnd w:id="0"/>
      <w:bookmarkEnd w:id="1"/>
      <w:r w:rsidR="000A3599">
        <w:t>570</w:t>
      </w:r>
    </w:p>
    <w:tbl>
      <w:tblPr>
        <w:tblW w:w="0" w:type="auto"/>
        <w:tblLook w:val="01E0" w:firstRow="1" w:lastRow="1" w:firstColumn="1" w:lastColumn="1" w:noHBand="0" w:noVBand="0"/>
        <w:tblCaption w:val="Case Caption"/>
      </w:tblPr>
      <w:tblGrid>
        <w:gridCol w:w="4590"/>
        <w:gridCol w:w="572"/>
        <w:gridCol w:w="4198"/>
      </w:tblGrid>
      <w:tr w:rsidR="0036650F" w:rsidRPr="008647EB" w14:paraId="6808C652" w14:textId="77777777" w:rsidTr="00FF38A4">
        <w:trPr>
          <w:trHeight w:val="927"/>
        </w:trPr>
        <w:tc>
          <w:tcPr>
            <w:tcW w:w="4590" w:type="dxa"/>
          </w:tcPr>
          <w:p w14:paraId="53C127E3" w14:textId="79CA87C9" w:rsidR="0036650F" w:rsidRPr="00E710D3" w:rsidRDefault="000014CD" w:rsidP="00FF38A4">
            <w:pPr>
              <w:spacing w:after="0" w:line="240" w:lineRule="auto"/>
              <w:ind w:firstLine="0"/>
              <w:jc w:val="left"/>
              <w:rPr>
                <w:b/>
                <w:szCs w:val="20"/>
              </w:rPr>
            </w:pPr>
            <w:r w:rsidRPr="000014CD">
              <w:rPr>
                <w:b/>
                <w:caps/>
                <w:szCs w:val="20"/>
              </w:rPr>
              <w:t xml:space="preserve">APPLICATION </w:t>
            </w:r>
            <w:r w:rsidR="00985F5B">
              <w:rPr>
                <w:b/>
                <w:caps/>
                <w:szCs w:val="20"/>
              </w:rPr>
              <w:t>OF SOUTHWESTERN PUBLIC SERVICE COMPANY TO ADJUST ITS ENERGY EFFICIENCY COST RECOVERY FACTOR</w:t>
            </w:r>
            <w:r>
              <w:rPr>
                <w:b/>
                <w:caps/>
                <w:szCs w:val="20"/>
              </w:rPr>
              <w:t xml:space="preserve"> </w:t>
            </w:r>
          </w:p>
        </w:tc>
        <w:tc>
          <w:tcPr>
            <w:tcW w:w="572" w:type="dxa"/>
            <w:noWrap/>
          </w:tcPr>
          <w:p w14:paraId="34241931" w14:textId="77777777" w:rsidR="0036650F" w:rsidRDefault="0036650F" w:rsidP="00FF38A4">
            <w:pPr>
              <w:spacing w:after="0" w:line="240" w:lineRule="auto"/>
              <w:ind w:firstLine="0"/>
              <w:rPr>
                <w:b/>
                <w:szCs w:val="20"/>
              </w:rPr>
            </w:pPr>
            <w:r>
              <w:rPr>
                <w:b/>
                <w:szCs w:val="20"/>
              </w:rPr>
              <w:t>§</w:t>
            </w:r>
          </w:p>
          <w:p w14:paraId="67E7393A" w14:textId="77777777" w:rsidR="0036650F" w:rsidRDefault="0036650F" w:rsidP="00FF38A4">
            <w:pPr>
              <w:spacing w:after="0" w:line="240" w:lineRule="auto"/>
              <w:ind w:firstLine="0"/>
              <w:rPr>
                <w:b/>
                <w:szCs w:val="20"/>
              </w:rPr>
            </w:pPr>
            <w:r>
              <w:rPr>
                <w:b/>
                <w:szCs w:val="20"/>
              </w:rPr>
              <w:t>§</w:t>
            </w:r>
          </w:p>
          <w:p w14:paraId="2C8B4A67" w14:textId="77777777" w:rsidR="0036650F" w:rsidRDefault="0036650F" w:rsidP="00FF38A4">
            <w:pPr>
              <w:spacing w:after="0" w:line="240" w:lineRule="auto"/>
              <w:ind w:firstLine="0"/>
              <w:rPr>
                <w:b/>
                <w:szCs w:val="20"/>
              </w:rPr>
            </w:pPr>
            <w:r>
              <w:rPr>
                <w:b/>
                <w:szCs w:val="20"/>
              </w:rPr>
              <w:t>§</w:t>
            </w:r>
          </w:p>
          <w:p w14:paraId="6E52E273" w14:textId="056168AD" w:rsidR="0036650F" w:rsidRPr="008647EB" w:rsidRDefault="0036650F" w:rsidP="00FF38A4">
            <w:pPr>
              <w:spacing w:after="0" w:line="240" w:lineRule="auto"/>
              <w:ind w:firstLine="0"/>
              <w:rPr>
                <w:b/>
                <w:szCs w:val="20"/>
              </w:rPr>
            </w:pPr>
            <w:r>
              <w:rPr>
                <w:b/>
                <w:szCs w:val="20"/>
              </w:rPr>
              <w:t>§</w:t>
            </w:r>
          </w:p>
        </w:tc>
        <w:tc>
          <w:tcPr>
            <w:tcW w:w="4198" w:type="dxa"/>
          </w:tcPr>
          <w:p w14:paraId="7CC63C80" w14:textId="77777777" w:rsidR="0036650F" w:rsidRPr="008647EB" w:rsidRDefault="0036650F" w:rsidP="00FF38A4">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C0BFBE6" w14:textId="77777777" w:rsidR="0036650F" w:rsidRPr="008647EB" w:rsidRDefault="0036650F" w:rsidP="00FF38A4">
            <w:pPr>
              <w:tabs>
                <w:tab w:val="center" w:pos="4770"/>
                <w:tab w:val="left" w:pos="5400"/>
              </w:tabs>
              <w:spacing w:after="0" w:line="240" w:lineRule="auto"/>
              <w:ind w:firstLine="0"/>
              <w:jc w:val="center"/>
              <w:rPr>
                <w:b/>
                <w:bCs/>
                <w:caps/>
                <w:szCs w:val="20"/>
              </w:rPr>
            </w:pPr>
          </w:p>
          <w:p w14:paraId="52CB9B11" w14:textId="77777777" w:rsidR="0036650F" w:rsidRPr="008647EB" w:rsidRDefault="0036650F" w:rsidP="00FF38A4">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CA91993" w14:textId="77777777" w:rsidR="00DA790F" w:rsidRPr="008647EB" w:rsidRDefault="00DA790F" w:rsidP="008647EB">
      <w:pPr>
        <w:spacing w:after="0" w:line="240" w:lineRule="auto"/>
        <w:ind w:firstLine="0"/>
        <w:jc w:val="center"/>
        <w:rPr>
          <w:b/>
          <w:caps/>
        </w:rPr>
      </w:pPr>
    </w:p>
    <w:p w14:paraId="2E47048E" w14:textId="647007A7" w:rsidR="00DA790F" w:rsidRPr="008647EB" w:rsidRDefault="00685FA0" w:rsidP="008C04AB">
      <w:pPr>
        <w:pStyle w:val="CaseCaption"/>
      </w:pPr>
      <w:r w:rsidRPr="00685FA0">
        <w:t xml:space="preserve">COMMISSION STAFF’S RECOMMENDATION ON </w:t>
      </w:r>
      <w:r w:rsidR="00E4273E">
        <w:t xml:space="preserve">SUFFICIENCY </w:t>
      </w:r>
      <w:r w:rsidR="001955E4">
        <w:t>of</w:t>
      </w:r>
      <w:r w:rsidR="0036419B">
        <w:t xml:space="preserve"> </w:t>
      </w:r>
      <w:r w:rsidR="009E16AB">
        <w:t xml:space="preserve">the </w:t>
      </w:r>
      <w:r w:rsidR="0036419B">
        <w:t>APPLICATION</w:t>
      </w:r>
    </w:p>
    <w:p w14:paraId="01AB8C05" w14:textId="01B7C9DB" w:rsidR="00653C7D" w:rsidRDefault="00653C7D" w:rsidP="00653C7D">
      <w:pPr>
        <w:pStyle w:val="Heading1"/>
        <w:tabs>
          <w:tab w:val="clear" w:pos="1440"/>
        </w:tabs>
        <w:spacing w:before="0" w:after="0" w:line="360" w:lineRule="auto"/>
        <w:ind w:left="0" w:right="0"/>
      </w:pPr>
      <w:r>
        <w:t>INTRODUCTION</w:t>
      </w:r>
    </w:p>
    <w:p w14:paraId="758681A4" w14:textId="56EE1A0C" w:rsidR="00685FA0" w:rsidRDefault="000014CD" w:rsidP="00685FA0">
      <w:pPr>
        <w:pStyle w:val="Paragraph"/>
        <w:rPr>
          <w:iCs/>
        </w:rPr>
      </w:pPr>
      <w:r>
        <w:t xml:space="preserve">On </w:t>
      </w:r>
      <w:r w:rsidR="007C2DBF">
        <w:t>May 1, 2024, Southwestern Public Service Company (SPS) filed an application to adjust its energy-efficiency cost recovery factor (EECRF) for program year 2025 under section 39.905 of the Public Utility Regulatory Act (PURA)</w:t>
      </w:r>
      <w:r w:rsidR="00BB3EB8">
        <w:rPr>
          <w:rStyle w:val="FootnoteReference"/>
        </w:rPr>
        <w:footnoteReference w:id="2"/>
      </w:r>
      <w:r w:rsidR="007C2DBF">
        <w:t xml:space="preserve"> and 16 Texas Administrative Code (TAC)</w:t>
      </w:r>
      <w:r w:rsidR="00BB3EB8">
        <w:t xml:space="preserve"> §§ 25.181 and 25.182</w:t>
      </w:r>
      <w:r>
        <w:t xml:space="preserve">. </w:t>
      </w:r>
    </w:p>
    <w:p w14:paraId="44286A69" w14:textId="0685CE83" w:rsidR="00F54DF7" w:rsidRDefault="00F54DF7" w:rsidP="00653C7D">
      <w:pPr>
        <w:pStyle w:val="Paragraph"/>
        <w:spacing w:after="240"/>
      </w:pPr>
      <w:r>
        <w:rPr>
          <w:iCs/>
        </w:rPr>
        <w:t xml:space="preserve">On </w:t>
      </w:r>
      <w:r w:rsidR="00BF7E57">
        <w:rPr>
          <w:iCs/>
        </w:rPr>
        <w:t>May</w:t>
      </w:r>
      <w:r w:rsidR="00653C7D">
        <w:rPr>
          <w:iCs/>
        </w:rPr>
        <w:t xml:space="preserve"> </w:t>
      </w:r>
      <w:r w:rsidR="00BF7E57">
        <w:rPr>
          <w:iCs/>
        </w:rPr>
        <w:t>6</w:t>
      </w:r>
      <w:r w:rsidR="00653C7D">
        <w:rPr>
          <w:iCs/>
        </w:rPr>
        <w:t>, 2024</w:t>
      </w:r>
      <w:r w:rsidR="00FB4639">
        <w:rPr>
          <w:iCs/>
        </w:rPr>
        <w:t xml:space="preserve">, </w:t>
      </w:r>
      <w:r>
        <w:rPr>
          <w:iCs/>
        </w:rPr>
        <w:t xml:space="preserve">the </w:t>
      </w:r>
      <w:r w:rsidR="009A7F62">
        <w:rPr>
          <w:iCs/>
        </w:rPr>
        <w:t>SOAH administrative law judge</w:t>
      </w:r>
      <w:r>
        <w:rPr>
          <w:iCs/>
        </w:rPr>
        <w:t xml:space="preserve"> (ALJ) filed Order No</w:t>
      </w:r>
      <w:r w:rsidR="004B60CC">
        <w:rPr>
          <w:iCs/>
        </w:rPr>
        <w:t xml:space="preserve">. </w:t>
      </w:r>
      <w:r w:rsidR="009A7F62">
        <w:rPr>
          <w:iCs/>
        </w:rPr>
        <w:t>1</w:t>
      </w:r>
      <w:r>
        <w:rPr>
          <w:iCs/>
        </w:rPr>
        <w:t>,</w:t>
      </w:r>
      <w:r w:rsidRPr="00D94E7F">
        <w:t xml:space="preserve"> </w:t>
      </w:r>
      <w:r>
        <w:t xml:space="preserve">directing the Staff (Staff) of the Public Utility Commission of Texas (Commission) to </w:t>
      </w:r>
      <w:r w:rsidR="009A7F62">
        <w:t xml:space="preserve">file comments on the </w:t>
      </w:r>
      <w:r w:rsidR="002D747A">
        <w:t xml:space="preserve">sufficiency of the application for purposes of further review </w:t>
      </w:r>
      <w:r>
        <w:t xml:space="preserve">by </w:t>
      </w:r>
      <w:r w:rsidR="00653C7D">
        <w:t xml:space="preserve">May </w:t>
      </w:r>
      <w:r w:rsidR="009906DE">
        <w:t>1</w:t>
      </w:r>
      <w:r w:rsidR="002D747A">
        <w:t>6</w:t>
      </w:r>
      <w:r w:rsidR="000014CD">
        <w:t>,</w:t>
      </w:r>
      <w:r w:rsidR="0036650F">
        <w:t xml:space="preserve"> 2024</w:t>
      </w:r>
      <w:r>
        <w:t>. Therefore, this pleading is timely filed.</w:t>
      </w:r>
    </w:p>
    <w:p w14:paraId="6B2A4F84" w14:textId="670C1DDD" w:rsidR="00C95BE0" w:rsidRDefault="007C01C4" w:rsidP="00C95BE0">
      <w:pPr>
        <w:pStyle w:val="Heading1"/>
        <w:tabs>
          <w:tab w:val="clear" w:pos="1440"/>
        </w:tabs>
        <w:spacing w:before="0" w:after="0" w:line="360" w:lineRule="auto"/>
        <w:ind w:left="0" w:right="0"/>
      </w:pPr>
      <w:r>
        <w:t xml:space="preserve">RECOMMENDATION </w:t>
      </w:r>
      <w:r w:rsidR="00C95BE0">
        <w:t>REGARDING SUFFICIENCY OF THE APPLICATION</w:t>
      </w:r>
    </w:p>
    <w:p w14:paraId="504637EB" w14:textId="6A8DBB10" w:rsidR="00856CF0" w:rsidRDefault="001E5154" w:rsidP="00856CF0">
      <w:pPr>
        <w:pStyle w:val="Paragraph"/>
      </w:pPr>
      <w:r>
        <w:t>Staff has reviewed SPS’s application and</w:t>
      </w:r>
      <w:r w:rsidR="00856CF0">
        <w:t xml:space="preserve"> </w:t>
      </w:r>
      <w:r>
        <w:t xml:space="preserve">recommends </w:t>
      </w:r>
      <w:r w:rsidR="00856CF0">
        <w:t xml:space="preserve">that the application </w:t>
      </w:r>
      <w:r>
        <w:t xml:space="preserve">be </w:t>
      </w:r>
      <w:r w:rsidR="00664D42">
        <w:t xml:space="preserve">found to have </w:t>
      </w:r>
      <w:r w:rsidR="00856CF0">
        <w:t>provide</w:t>
      </w:r>
      <w:r w:rsidR="00664D42">
        <w:t>d</w:t>
      </w:r>
      <w:r w:rsidR="00856CF0">
        <w:t xml:space="preserve"> the </w:t>
      </w:r>
      <w:r w:rsidR="00B70518">
        <w:t xml:space="preserve">requisite </w:t>
      </w:r>
      <w:r w:rsidR="00856CF0">
        <w:t xml:space="preserve">information required under 16 TAC § 25.182(d). Specifically, pursuant to 16 TAC § 25.182(d)(8), a utility in an area in which customer choice is offered must file the application to adjust its EECRF by no later than June 1 of each year. Additionally, under 16 TAC § 25.182(d)(10), an EECRF application must include testimony and schedules in excel format with intact formulas for each retail rate class for the prior program year and the proposed program year. The application, including testimonies and schedules, must address thirteen metrics identified in 16 TAC § 25.182(d)(10). Furthermore, under 16 TAC § 25.182(d)(11), the application must address ten factors, if applicable, to support the recovery of energy efficiency costs. </w:t>
      </w:r>
    </w:p>
    <w:p w14:paraId="30DBFFEC" w14:textId="77777777" w:rsidR="00856CF0" w:rsidRDefault="00856CF0" w:rsidP="00856CF0">
      <w:pPr>
        <w:pStyle w:val="Paragraph"/>
      </w:pPr>
      <w:r>
        <w:t xml:space="preserve">Staff recommends that SPS’s application be deemed sufficient. SPS filed its EECRF application on May 1, 2024. The application includes testimony of five subject-matter experts to support its application. In addition, SPS provided excel spreadsheets with formula separated by </w:t>
      </w:r>
      <w:r>
        <w:lastRenderedPageBreak/>
        <w:t xml:space="preserve">retail rate class for 2023 and 2025. Staff’s review indicates that SPS provided, addressed, or at least attempted to address most of the metrics and factors listed in 16 TAC § 25.182(d)(10)-(11). </w:t>
      </w:r>
    </w:p>
    <w:p w14:paraId="02F5DA81" w14:textId="77777777" w:rsidR="00856CF0" w:rsidRPr="007847E0" w:rsidRDefault="00856CF0" w:rsidP="00856CF0">
      <w:pPr>
        <w:pStyle w:val="Paragraph"/>
        <w:rPr>
          <w:b/>
          <w:bCs/>
        </w:rPr>
      </w:pPr>
      <w:r>
        <w:t xml:space="preserve">Staff reserves the right to later assert certain thresholds required by the </w:t>
      </w:r>
      <w:proofErr w:type="gramStart"/>
      <w:r>
        <w:t>aforementioned provisions</w:t>
      </w:r>
      <w:proofErr w:type="gramEnd"/>
      <w:r>
        <w:t xml:space="preserve"> and to require SPS to supplement the application. Staff may also require SPS to supplement its application following discovery. </w:t>
      </w:r>
    </w:p>
    <w:p w14:paraId="43C71B13" w14:textId="1AA9FDA6" w:rsidR="00685FA0" w:rsidRPr="001119E8" w:rsidRDefault="00685FA0" w:rsidP="00635615">
      <w:pPr>
        <w:pStyle w:val="Heading1"/>
        <w:tabs>
          <w:tab w:val="clear" w:pos="1440"/>
        </w:tabs>
        <w:spacing w:before="240" w:after="0" w:line="360" w:lineRule="auto"/>
        <w:ind w:left="0" w:right="0"/>
      </w:pPr>
      <w:r w:rsidRPr="001119E8">
        <w:t>CONCLUSION</w:t>
      </w:r>
    </w:p>
    <w:p w14:paraId="366D4A05" w14:textId="47929629" w:rsidR="00FD4EDF" w:rsidRDefault="00BD7E6B" w:rsidP="00CD563E">
      <w:pPr>
        <w:pStyle w:val="Paragraph"/>
      </w:pPr>
      <w:r>
        <w:t xml:space="preserve">Staff respectfully requests </w:t>
      </w:r>
      <w:r w:rsidR="007847E0">
        <w:t>th</w:t>
      </w:r>
      <w:r w:rsidR="00183E7C">
        <w:t>e entry of an</w:t>
      </w:r>
      <w:r w:rsidR="007847E0">
        <w:t xml:space="preserve"> order </w:t>
      </w:r>
      <w:r w:rsidR="00183E7C">
        <w:t xml:space="preserve">consistent with the above recommendations. </w:t>
      </w:r>
    </w:p>
    <w:p w14:paraId="01D1CE7A" w14:textId="77777777" w:rsidR="00F90D5F" w:rsidRDefault="00F90D5F">
      <w:pPr>
        <w:spacing w:after="0" w:line="240" w:lineRule="auto"/>
        <w:ind w:firstLine="0"/>
        <w:jc w:val="left"/>
      </w:pPr>
      <w:r>
        <w:br w:type="page"/>
      </w:r>
    </w:p>
    <w:p w14:paraId="2169523B" w14:textId="6E654FB4" w:rsidR="00685FA0" w:rsidRDefault="00685FA0" w:rsidP="00685FA0">
      <w:pPr>
        <w:pStyle w:val="Paragraph"/>
        <w:keepNext/>
        <w:ind w:firstLine="0"/>
      </w:pPr>
      <w:r>
        <w:lastRenderedPageBreak/>
        <w:t xml:space="preserve">Dated: </w:t>
      </w:r>
      <w:r>
        <w:fldChar w:fldCharType="begin"/>
      </w:r>
      <w:r>
        <w:instrText xml:space="preserve"> DATE \@ "MMMM d, yyyy" </w:instrText>
      </w:r>
      <w:r>
        <w:fldChar w:fldCharType="separate"/>
      </w:r>
      <w:r w:rsidR="00BB293C">
        <w:rPr>
          <w:noProof/>
        </w:rPr>
        <w:t>May 16, 2024</w:t>
      </w:r>
      <w:r>
        <w:fldChar w:fldCharType="end"/>
      </w:r>
    </w:p>
    <w:p w14:paraId="60845AE7" w14:textId="77777777" w:rsidR="00685FA0" w:rsidRDefault="00685FA0" w:rsidP="00685FA0">
      <w:pPr>
        <w:pStyle w:val="Paragraph"/>
        <w:keepNext/>
        <w:ind w:firstLine="0"/>
      </w:pPr>
    </w:p>
    <w:p w14:paraId="50A035F8" w14:textId="77777777" w:rsidR="00685FA0" w:rsidRPr="00613E1F" w:rsidRDefault="00685FA0" w:rsidP="00685FA0">
      <w:pPr>
        <w:keepNext/>
        <w:spacing w:after="0" w:line="480" w:lineRule="auto"/>
        <w:ind w:left="4320" w:firstLine="0"/>
        <w:rPr>
          <w:szCs w:val="20"/>
        </w:rPr>
      </w:pPr>
      <w:r w:rsidRPr="00613E1F">
        <w:rPr>
          <w:szCs w:val="20"/>
        </w:rPr>
        <w:t>Respectfully submitted,</w:t>
      </w:r>
    </w:p>
    <w:p w14:paraId="2D435412" w14:textId="77777777" w:rsidR="00685FA0" w:rsidRPr="00613E1F" w:rsidRDefault="00685FA0" w:rsidP="00685FA0">
      <w:pPr>
        <w:keepNext/>
        <w:spacing w:after="0" w:line="240" w:lineRule="auto"/>
        <w:ind w:left="4320" w:firstLine="0"/>
        <w:contextualSpacing/>
        <w:jc w:val="left"/>
        <w:rPr>
          <w:b/>
        </w:rPr>
      </w:pPr>
      <w:r w:rsidRPr="00613E1F">
        <w:rPr>
          <w:b/>
        </w:rPr>
        <w:t>PUBLIC UTILITY COMMISSION OF TEXAS LEGAL DIVISION</w:t>
      </w:r>
    </w:p>
    <w:p w14:paraId="0AFCFC60" w14:textId="77777777" w:rsidR="00685FA0" w:rsidRPr="00613E1F" w:rsidRDefault="00685FA0" w:rsidP="00685FA0">
      <w:pPr>
        <w:keepNext/>
        <w:spacing w:after="0" w:line="240" w:lineRule="auto"/>
        <w:ind w:left="4320" w:firstLine="0"/>
        <w:rPr>
          <w:szCs w:val="20"/>
        </w:rPr>
      </w:pPr>
    </w:p>
    <w:p w14:paraId="04754B53" w14:textId="77777777" w:rsidR="00F570C5" w:rsidRPr="00B27024" w:rsidRDefault="00F570C5" w:rsidP="00F570C5">
      <w:pPr>
        <w:spacing w:after="0" w:line="240" w:lineRule="auto"/>
        <w:ind w:left="4320" w:firstLine="0"/>
        <w:rPr>
          <w:szCs w:val="20"/>
        </w:rPr>
      </w:pPr>
      <w:r>
        <w:rPr>
          <w:szCs w:val="20"/>
        </w:rPr>
        <w:t>Marisa Lopez Wagley</w:t>
      </w:r>
    </w:p>
    <w:p w14:paraId="22D764A7" w14:textId="77777777" w:rsidR="00F570C5" w:rsidRDefault="00F570C5" w:rsidP="00F570C5">
      <w:pPr>
        <w:spacing w:after="0" w:line="240" w:lineRule="auto"/>
        <w:ind w:firstLine="0"/>
        <w:jc w:val="left"/>
        <w:rPr>
          <w:szCs w:val="20"/>
        </w:rPr>
      </w:pPr>
      <w:r w:rsidRPr="00B27024">
        <w:rPr>
          <w:szCs w:val="20"/>
        </w:rPr>
        <w:tab/>
      </w:r>
      <w:r w:rsidRPr="00B27024">
        <w:rPr>
          <w:szCs w:val="20"/>
        </w:rPr>
        <w:tab/>
      </w:r>
      <w:r w:rsidRPr="00B27024">
        <w:rPr>
          <w:szCs w:val="20"/>
        </w:rPr>
        <w:tab/>
      </w:r>
      <w:r w:rsidRPr="00B27024">
        <w:rPr>
          <w:szCs w:val="20"/>
        </w:rPr>
        <w:tab/>
      </w:r>
      <w:r w:rsidRPr="00B27024">
        <w:rPr>
          <w:szCs w:val="20"/>
        </w:rPr>
        <w:tab/>
      </w:r>
      <w:r w:rsidRPr="00B27024">
        <w:rPr>
          <w:szCs w:val="20"/>
        </w:rPr>
        <w:tab/>
        <w:t>Division Director</w:t>
      </w:r>
    </w:p>
    <w:p w14:paraId="446294A1" w14:textId="14ECBFD4" w:rsidR="00A224D9" w:rsidRDefault="00A224D9" w:rsidP="00F570C5">
      <w:pPr>
        <w:spacing w:after="0" w:line="240" w:lineRule="auto"/>
        <w:ind w:firstLine="0"/>
        <w:jc w:val="left"/>
        <w:rPr>
          <w:szCs w:val="20"/>
        </w:rPr>
      </w:pPr>
      <w:r>
        <w:rPr>
          <w:szCs w:val="20"/>
        </w:rPr>
        <w:tab/>
      </w:r>
    </w:p>
    <w:p w14:paraId="4E6646A4" w14:textId="63E7BC57" w:rsidR="00A224D9" w:rsidRDefault="00A224D9" w:rsidP="00F570C5">
      <w:pPr>
        <w:spacing w:after="0" w:line="240" w:lineRule="auto"/>
        <w:ind w:firstLine="0"/>
        <w:jc w:val="left"/>
        <w:rPr>
          <w:szCs w:val="20"/>
        </w:rPr>
      </w:pPr>
      <w:r>
        <w:rPr>
          <w:szCs w:val="20"/>
        </w:rPr>
        <w:tab/>
      </w:r>
      <w:r>
        <w:rPr>
          <w:szCs w:val="20"/>
        </w:rPr>
        <w:tab/>
      </w:r>
      <w:r>
        <w:rPr>
          <w:szCs w:val="20"/>
        </w:rPr>
        <w:tab/>
      </w:r>
      <w:r>
        <w:rPr>
          <w:szCs w:val="20"/>
        </w:rPr>
        <w:tab/>
      </w:r>
      <w:r>
        <w:rPr>
          <w:szCs w:val="20"/>
        </w:rPr>
        <w:tab/>
      </w:r>
      <w:r>
        <w:rPr>
          <w:szCs w:val="20"/>
        </w:rPr>
        <w:tab/>
        <w:t xml:space="preserve">Phillip </w:t>
      </w:r>
      <w:r w:rsidR="00355594">
        <w:rPr>
          <w:szCs w:val="20"/>
        </w:rPr>
        <w:t>Lehmann</w:t>
      </w:r>
    </w:p>
    <w:p w14:paraId="1A87E574" w14:textId="03997FA0" w:rsidR="00355594" w:rsidRPr="00B27024" w:rsidRDefault="00355594" w:rsidP="00F570C5">
      <w:pPr>
        <w:spacing w:after="0" w:line="240" w:lineRule="auto"/>
        <w:ind w:firstLine="0"/>
        <w:jc w:val="left"/>
        <w:rPr>
          <w:szCs w:val="20"/>
        </w:rPr>
      </w:pPr>
      <w:r>
        <w:rPr>
          <w:szCs w:val="20"/>
        </w:rPr>
        <w:tab/>
      </w:r>
      <w:r>
        <w:rPr>
          <w:szCs w:val="20"/>
        </w:rPr>
        <w:tab/>
      </w:r>
      <w:r>
        <w:rPr>
          <w:szCs w:val="20"/>
        </w:rPr>
        <w:tab/>
      </w:r>
      <w:r>
        <w:rPr>
          <w:szCs w:val="20"/>
        </w:rPr>
        <w:tab/>
      </w:r>
      <w:r>
        <w:rPr>
          <w:szCs w:val="20"/>
        </w:rPr>
        <w:tab/>
      </w:r>
      <w:r>
        <w:rPr>
          <w:szCs w:val="20"/>
        </w:rPr>
        <w:tab/>
        <w:t>Managing Attorney</w:t>
      </w:r>
    </w:p>
    <w:p w14:paraId="7846A596" w14:textId="77777777" w:rsidR="005921F6" w:rsidRPr="00560E93" w:rsidRDefault="005921F6" w:rsidP="000A3599">
      <w:pPr>
        <w:keepNext/>
        <w:spacing w:after="0" w:line="240" w:lineRule="auto"/>
        <w:ind w:firstLine="0"/>
        <w:rPr>
          <w:szCs w:val="20"/>
        </w:rPr>
      </w:pPr>
    </w:p>
    <w:p w14:paraId="50646ED2" w14:textId="243299CB" w:rsidR="00B1773B" w:rsidRDefault="00B1773B" w:rsidP="00B1773B">
      <w:pPr>
        <w:pStyle w:val="NormalWeb"/>
        <w:spacing w:before="0" w:beforeAutospacing="0" w:after="0" w:afterAutospacing="0"/>
        <w:ind w:left="4320"/>
      </w:pPr>
      <w:r>
        <w:rPr>
          <w:i/>
          <w:iCs/>
          <w:u w:val="single"/>
        </w:rPr>
        <w:t xml:space="preserve">  /s/ </w:t>
      </w:r>
      <w:r w:rsidR="000A3599">
        <w:rPr>
          <w:i/>
          <w:iCs/>
          <w:u w:val="single"/>
        </w:rPr>
        <w:t>Markel Perkins</w:t>
      </w:r>
      <w:r>
        <w:rPr>
          <w:i/>
          <w:iCs/>
          <w:u w:val="single"/>
        </w:rPr>
        <w:tab/>
      </w:r>
      <w:r>
        <w:rPr>
          <w:i/>
          <w:iCs/>
          <w:u w:val="single"/>
        </w:rPr>
        <w:tab/>
      </w:r>
    </w:p>
    <w:p w14:paraId="6ABFFBA6" w14:textId="1AD55776" w:rsidR="00B1773B" w:rsidRDefault="00560DE7" w:rsidP="00B1773B">
      <w:pPr>
        <w:pStyle w:val="NormalWeb"/>
        <w:spacing w:before="0" w:beforeAutospacing="0" w:after="0" w:afterAutospacing="0"/>
        <w:ind w:left="4320"/>
      </w:pPr>
      <w:r>
        <w:t>Markel Perkins</w:t>
      </w:r>
    </w:p>
    <w:p w14:paraId="62260BAF" w14:textId="27783B51" w:rsidR="00B1773B" w:rsidRDefault="00B1773B" w:rsidP="00B1773B">
      <w:pPr>
        <w:pStyle w:val="NormalWeb"/>
        <w:spacing w:before="0" w:beforeAutospacing="0" w:after="0" w:afterAutospacing="0"/>
        <w:ind w:left="4320"/>
      </w:pPr>
      <w:r>
        <w:t>State Bar No. 24</w:t>
      </w:r>
      <w:r w:rsidR="00560DE7">
        <w:t>1</w:t>
      </w:r>
      <w:r w:rsidR="009C4A8C">
        <w:t>26428</w:t>
      </w:r>
    </w:p>
    <w:p w14:paraId="1324CA93" w14:textId="77777777" w:rsidR="00B1773B" w:rsidRDefault="00B1773B" w:rsidP="00B1773B">
      <w:pPr>
        <w:pStyle w:val="NormalWeb"/>
        <w:spacing w:before="0" w:beforeAutospacing="0" w:after="0" w:afterAutospacing="0"/>
        <w:ind w:left="4320"/>
      </w:pPr>
      <w:r>
        <w:t>1701 N. Congress Ave.</w:t>
      </w:r>
    </w:p>
    <w:p w14:paraId="057C3396" w14:textId="77777777" w:rsidR="00B1773B" w:rsidRDefault="00B1773B" w:rsidP="00B1773B">
      <w:pPr>
        <w:pStyle w:val="NormalWeb"/>
        <w:spacing w:before="0" w:beforeAutospacing="0" w:after="0" w:afterAutospacing="0"/>
        <w:ind w:left="4320"/>
      </w:pPr>
      <w:r>
        <w:t>P.O. Box 13326</w:t>
      </w:r>
    </w:p>
    <w:p w14:paraId="08D3AE3A" w14:textId="77777777" w:rsidR="00B1773B" w:rsidRDefault="00B1773B" w:rsidP="00B1773B">
      <w:pPr>
        <w:pStyle w:val="NormalWeb"/>
        <w:spacing w:before="0" w:beforeAutospacing="0" w:after="0" w:afterAutospacing="0"/>
        <w:ind w:left="4320"/>
      </w:pPr>
      <w:r>
        <w:t>Austin, Texas 78711-3326</w:t>
      </w:r>
    </w:p>
    <w:p w14:paraId="3BCFAB68" w14:textId="77777777" w:rsidR="00B1773B" w:rsidRDefault="00B1773B" w:rsidP="00B1773B">
      <w:pPr>
        <w:pStyle w:val="NormalWeb"/>
        <w:spacing w:before="0" w:beforeAutospacing="0" w:after="0" w:afterAutospacing="0"/>
        <w:ind w:left="4320"/>
      </w:pPr>
      <w:r>
        <w:t>(512) 936-7099</w:t>
      </w:r>
    </w:p>
    <w:p w14:paraId="28EF816F" w14:textId="77777777" w:rsidR="00B1773B" w:rsidRDefault="00B1773B" w:rsidP="00B1773B">
      <w:pPr>
        <w:pStyle w:val="NormalWeb"/>
        <w:spacing w:before="0" w:beforeAutospacing="0" w:after="0" w:afterAutospacing="0"/>
        <w:ind w:left="4320"/>
      </w:pPr>
      <w:r>
        <w:t>(512) 936-7268 (fax)</w:t>
      </w:r>
    </w:p>
    <w:p w14:paraId="07455233" w14:textId="77777777" w:rsidR="00B1773B" w:rsidRDefault="00B1773B" w:rsidP="00B1773B">
      <w:pPr>
        <w:pStyle w:val="NormalWeb"/>
        <w:spacing w:before="0" w:beforeAutospacing="0" w:after="0" w:afterAutospacing="0"/>
        <w:ind w:left="4320"/>
      </w:pPr>
      <w:r>
        <w:t>Markel.Perkins@puc.texas.gov</w:t>
      </w:r>
    </w:p>
    <w:p w14:paraId="23F48659" w14:textId="77777777" w:rsidR="005921F6" w:rsidRPr="0051021C" w:rsidRDefault="005921F6" w:rsidP="005921F6">
      <w:pPr>
        <w:pStyle w:val="Paragraph"/>
      </w:pPr>
    </w:p>
    <w:p w14:paraId="1FF1E568" w14:textId="77777777" w:rsidR="00BB293C" w:rsidRPr="00BB293C" w:rsidRDefault="005921F6" w:rsidP="00BB293C">
      <w:pPr>
        <w:pStyle w:val="CaseCaption"/>
        <w:spacing w:after="0"/>
        <w:contextualSpacing w:val="0"/>
        <w:rPr>
          <w:rStyle w:val="PlaceholderText"/>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00BB293C">
        <w:t>SOAH DOCKET NO. 473-24-17666</w:t>
      </w:r>
    </w:p>
    <w:p w14:paraId="2BF2A6C3" w14:textId="3205100A" w:rsidR="008B64ED" w:rsidRDefault="00BB293C" w:rsidP="00343912">
      <w:pPr>
        <w:pStyle w:val="CaseCaption"/>
        <w:spacing w:after="0"/>
        <w:contextualSpacing w:val="0"/>
        <w:rPr>
          <w:bCs/>
        </w:rPr>
      </w:pPr>
      <w:r>
        <w:t xml:space="preserve">PUC </w:t>
      </w:r>
      <w:r w:rsidRPr="00EF7381">
        <w:t>Docket</w:t>
      </w:r>
      <w:r w:rsidRPr="00D92C94">
        <w:t xml:space="preserve"> No</w:t>
      </w:r>
      <w:r w:rsidRPr="008647EB">
        <w:t>.</w:t>
      </w:r>
      <w:r>
        <w:t xml:space="preserve"> 56</w:t>
      </w:r>
      <w:r w:rsidR="005921F6" w:rsidRPr="007E3A22">
        <w:rPr>
          <w:bCs/>
        </w:rPr>
        <w:fldChar w:fldCharType="end"/>
      </w:r>
      <w:r w:rsidR="00B212C2">
        <w:rPr>
          <w:bCs/>
        </w:rPr>
        <w:t>570</w:t>
      </w:r>
    </w:p>
    <w:p w14:paraId="731F535E" w14:textId="77777777" w:rsidR="004D738E" w:rsidRPr="008B64ED" w:rsidRDefault="004D738E" w:rsidP="00343912">
      <w:pPr>
        <w:pStyle w:val="Paragraph"/>
        <w:jc w:val="center"/>
        <w:rPr>
          <w:b/>
          <w:bCs/>
        </w:rPr>
      </w:pPr>
    </w:p>
    <w:p w14:paraId="115A5E67" w14:textId="77777777" w:rsidR="005921F6" w:rsidRPr="008647EB" w:rsidRDefault="005921F6" w:rsidP="005921F6">
      <w:pPr>
        <w:pStyle w:val="CaseCaption"/>
      </w:pPr>
      <w:r w:rsidRPr="008647EB">
        <w:t>CERTIFICATE OF SERVICE</w:t>
      </w:r>
    </w:p>
    <w:p w14:paraId="52E451E2" w14:textId="49265182" w:rsidR="005921F6" w:rsidRDefault="005921F6" w:rsidP="005921F6">
      <w:pPr>
        <w:pStyle w:val="Paragraph"/>
        <w:keepNext/>
        <w:keepLines/>
      </w:pPr>
      <w:r w:rsidRPr="00893EAC">
        <w:t>I certify that unless otherwise ordered by the presiding officer, notice of the filing of this document w</w:t>
      </w:r>
      <w:r>
        <w:t>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BB293C">
        <w:rPr>
          <w:noProof/>
        </w:rPr>
        <w:t>May 16, 2024</w:t>
      </w:r>
      <w:r>
        <w:fldChar w:fldCharType="end"/>
      </w:r>
      <w:r w:rsidR="00635615">
        <w:t>,</w:t>
      </w:r>
      <w:r>
        <w:t xml:space="preserve"> </w:t>
      </w:r>
      <w:r w:rsidRPr="00893EAC">
        <w:t xml:space="preserve">in accordance with the </w:t>
      </w:r>
      <w:r>
        <w:t xml:space="preserve">Second </w:t>
      </w:r>
      <w:r w:rsidRPr="00893EAC">
        <w:t xml:space="preserve">Order Suspending Rules, </w:t>
      </w:r>
      <w:r w:rsidR="00635615">
        <w:t>filed</w:t>
      </w:r>
      <w:r w:rsidRPr="00893EAC">
        <w:t xml:space="preserve"> in Project No. 50664.</w:t>
      </w:r>
      <w:r>
        <w:t xml:space="preserve"> </w:t>
      </w:r>
    </w:p>
    <w:p w14:paraId="1C263B59" w14:textId="77777777" w:rsidR="005921F6" w:rsidRPr="008647EB" w:rsidRDefault="005921F6" w:rsidP="005921F6">
      <w:pPr>
        <w:pStyle w:val="Paragraph"/>
        <w:keepNext/>
        <w:keepLines/>
      </w:pPr>
    </w:p>
    <w:p w14:paraId="26C9B093" w14:textId="74133D65" w:rsidR="00B1773B" w:rsidRDefault="00B1773B" w:rsidP="00B1773B">
      <w:pPr>
        <w:pStyle w:val="NormalWeb"/>
        <w:spacing w:before="0" w:beforeAutospacing="0" w:after="0" w:afterAutospacing="0"/>
        <w:ind w:left="4320"/>
      </w:pPr>
      <w:r>
        <w:rPr>
          <w:i/>
          <w:iCs/>
          <w:u w:val="single"/>
        </w:rPr>
        <w:t xml:space="preserve">  /s/ </w:t>
      </w:r>
      <w:r w:rsidR="000A3599">
        <w:rPr>
          <w:i/>
          <w:iCs/>
          <w:u w:val="single"/>
        </w:rPr>
        <w:t>Markel Perkins</w:t>
      </w:r>
      <w:r>
        <w:rPr>
          <w:i/>
          <w:iCs/>
          <w:u w:val="single"/>
        </w:rPr>
        <w:tab/>
      </w:r>
      <w:r>
        <w:rPr>
          <w:i/>
          <w:iCs/>
          <w:u w:val="single"/>
        </w:rPr>
        <w:tab/>
        <w:t xml:space="preserve"> </w:t>
      </w:r>
    </w:p>
    <w:p w14:paraId="21741E39" w14:textId="7F831A58" w:rsidR="00DA790F" w:rsidRPr="005921F6" w:rsidRDefault="000A3599" w:rsidP="00635615">
      <w:pPr>
        <w:spacing w:after="0" w:line="240" w:lineRule="auto"/>
        <w:ind w:left="4320" w:firstLine="0"/>
        <w:rPr>
          <w:rFonts w:eastAsia="Calibri"/>
          <w:snapToGrid w:val="0"/>
          <w:szCs w:val="20"/>
        </w:rPr>
      </w:pPr>
      <w:r>
        <w:rPr>
          <w:rFonts w:eastAsia="Calibri"/>
          <w:snapToGrid w:val="0"/>
          <w:szCs w:val="20"/>
        </w:rPr>
        <w:t>Markel Perkins</w:t>
      </w:r>
    </w:p>
    <w:sectPr w:rsidR="00DA790F" w:rsidRPr="005921F6"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552E3" w14:textId="77777777" w:rsidR="008D42C7" w:rsidRDefault="008D42C7">
      <w:pPr>
        <w:spacing w:after="0" w:line="240" w:lineRule="auto"/>
      </w:pPr>
      <w:r>
        <w:separator/>
      </w:r>
    </w:p>
  </w:endnote>
  <w:endnote w:type="continuationSeparator" w:id="0">
    <w:p w14:paraId="572B2BD2" w14:textId="77777777" w:rsidR="008D42C7" w:rsidRDefault="008D4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81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72EFCCD" w14:textId="77777777" w:rsidR="00071BFA" w:rsidRDefault="00071BFA" w:rsidP="008016FB">
    <w:pPr>
      <w:pStyle w:val="Footer"/>
    </w:pPr>
  </w:p>
  <w:p w14:paraId="70A51F82" w14:textId="77777777" w:rsidR="00071BFA" w:rsidRDefault="00071BFA" w:rsidP="008016FB"/>
  <w:p w14:paraId="09B6B2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3577D" w14:textId="77777777" w:rsidR="008D42C7" w:rsidRDefault="008D42C7">
      <w:pPr>
        <w:spacing w:after="0" w:line="240" w:lineRule="auto"/>
      </w:pPr>
      <w:r>
        <w:separator/>
      </w:r>
    </w:p>
  </w:footnote>
  <w:footnote w:type="continuationSeparator" w:id="0">
    <w:p w14:paraId="3C58B279" w14:textId="77777777" w:rsidR="008D42C7" w:rsidRDefault="008D42C7">
      <w:pPr>
        <w:spacing w:after="0" w:line="240" w:lineRule="auto"/>
      </w:pPr>
      <w:r>
        <w:continuationSeparator/>
      </w:r>
    </w:p>
  </w:footnote>
  <w:footnote w:type="continuationNotice" w:id="1">
    <w:p w14:paraId="3888C29F" w14:textId="77777777" w:rsidR="008D42C7" w:rsidRDefault="008D42C7">
      <w:pPr>
        <w:spacing w:after="0" w:line="240" w:lineRule="auto"/>
      </w:pPr>
    </w:p>
  </w:footnote>
  <w:footnote w:id="2">
    <w:p w14:paraId="076A28B0" w14:textId="7CE6F9AD" w:rsidR="00BB3EB8" w:rsidRDefault="00BB3EB8">
      <w:pPr>
        <w:pStyle w:val="FootnoteText"/>
      </w:pPr>
      <w:r>
        <w:rPr>
          <w:rStyle w:val="FootnoteReference"/>
        </w:rPr>
        <w:footnoteRef/>
      </w:r>
      <w:r>
        <w:t xml:space="preserve"> Public Utility Regulatory Act, Tex. Util. Code §§ 11.001-66.017 (PURA).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E05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61210966">
    <w:abstractNumId w:val="10"/>
  </w:num>
  <w:num w:numId="2" w16cid:durableId="958102064">
    <w:abstractNumId w:val="24"/>
  </w:num>
  <w:num w:numId="3" w16cid:durableId="1209608542">
    <w:abstractNumId w:val="15"/>
  </w:num>
  <w:num w:numId="4" w16cid:durableId="1671638009">
    <w:abstractNumId w:val="12"/>
  </w:num>
  <w:num w:numId="5" w16cid:durableId="378821285">
    <w:abstractNumId w:val="23"/>
  </w:num>
  <w:num w:numId="6" w16cid:durableId="2132631088">
    <w:abstractNumId w:val="22"/>
  </w:num>
  <w:num w:numId="7" w16cid:durableId="2069301134">
    <w:abstractNumId w:val="16"/>
  </w:num>
  <w:num w:numId="8" w16cid:durableId="1103380305">
    <w:abstractNumId w:val="17"/>
  </w:num>
  <w:num w:numId="9" w16cid:durableId="289480483">
    <w:abstractNumId w:val="20"/>
  </w:num>
  <w:num w:numId="10" w16cid:durableId="1026977924">
    <w:abstractNumId w:val="21"/>
  </w:num>
  <w:num w:numId="11" w16cid:durableId="2038311454">
    <w:abstractNumId w:val="13"/>
  </w:num>
  <w:num w:numId="12" w16cid:durableId="904144088">
    <w:abstractNumId w:val="19"/>
  </w:num>
  <w:num w:numId="13" w16cid:durableId="1710297259">
    <w:abstractNumId w:val="9"/>
  </w:num>
  <w:num w:numId="14" w16cid:durableId="1200973900">
    <w:abstractNumId w:val="7"/>
  </w:num>
  <w:num w:numId="15" w16cid:durableId="393086579">
    <w:abstractNumId w:val="6"/>
  </w:num>
  <w:num w:numId="16" w16cid:durableId="2074503876">
    <w:abstractNumId w:val="5"/>
  </w:num>
  <w:num w:numId="17" w16cid:durableId="1920165265">
    <w:abstractNumId w:val="4"/>
  </w:num>
  <w:num w:numId="18" w16cid:durableId="1213342702">
    <w:abstractNumId w:val="8"/>
  </w:num>
  <w:num w:numId="19" w16cid:durableId="1706514912">
    <w:abstractNumId w:val="3"/>
  </w:num>
  <w:num w:numId="20" w16cid:durableId="999623707">
    <w:abstractNumId w:val="2"/>
  </w:num>
  <w:num w:numId="21" w16cid:durableId="1330013169">
    <w:abstractNumId w:val="1"/>
  </w:num>
  <w:num w:numId="22" w16cid:durableId="1488282405">
    <w:abstractNumId w:val="0"/>
  </w:num>
  <w:num w:numId="23" w16cid:durableId="1251815015">
    <w:abstractNumId w:val="11"/>
  </w:num>
  <w:num w:numId="24" w16cid:durableId="1283417414">
    <w:abstractNumId w:val="14"/>
  </w:num>
  <w:num w:numId="25" w16cid:durableId="9323188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E6A"/>
    <w:rsid w:val="000008E2"/>
    <w:rsid w:val="0000107F"/>
    <w:rsid w:val="000014CD"/>
    <w:rsid w:val="000038EE"/>
    <w:rsid w:val="00003FE4"/>
    <w:rsid w:val="00006869"/>
    <w:rsid w:val="00010C7C"/>
    <w:rsid w:val="00010DC8"/>
    <w:rsid w:val="00011A9B"/>
    <w:rsid w:val="000134BB"/>
    <w:rsid w:val="00014359"/>
    <w:rsid w:val="00015160"/>
    <w:rsid w:val="00015C32"/>
    <w:rsid w:val="00016F1F"/>
    <w:rsid w:val="00022FA6"/>
    <w:rsid w:val="000233F8"/>
    <w:rsid w:val="000274E7"/>
    <w:rsid w:val="0003288E"/>
    <w:rsid w:val="000357D5"/>
    <w:rsid w:val="000406D7"/>
    <w:rsid w:val="00041B32"/>
    <w:rsid w:val="00041F8A"/>
    <w:rsid w:val="000434C0"/>
    <w:rsid w:val="00045BC0"/>
    <w:rsid w:val="00047A27"/>
    <w:rsid w:val="00050EC3"/>
    <w:rsid w:val="00054407"/>
    <w:rsid w:val="000577AB"/>
    <w:rsid w:val="00057D60"/>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A3599"/>
    <w:rsid w:val="000A460F"/>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3EE5"/>
    <w:rsid w:val="00104BD4"/>
    <w:rsid w:val="001067EE"/>
    <w:rsid w:val="00106A78"/>
    <w:rsid w:val="00110861"/>
    <w:rsid w:val="001119E8"/>
    <w:rsid w:val="001171A2"/>
    <w:rsid w:val="00121EF0"/>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1637"/>
    <w:rsid w:val="0015225A"/>
    <w:rsid w:val="00152331"/>
    <w:rsid w:val="00152E43"/>
    <w:rsid w:val="00154595"/>
    <w:rsid w:val="00154618"/>
    <w:rsid w:val="001569A7"/>
    <w:rsid w:val="00160952"/>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3E7C"/>
    <w:rsid w:val="00191CC3"/>
    <w:rsid w:val="00194DC4"/>
    <w:rsid w:val="001955E4"/>
    <w:rsid w:val="00195608"/>
    <w:rsid w:val="0019726B"/>
    <w:rsid w:val="00197531"/>
    <w:rsid w:val="001A2D16"/>
    <w:rsid w:val="001A4E3E"/>
    <w:rsid w:val="001A5D0B"/>
    <w:rsid w:val="001A7BD4"/>
    <w:rsid w:val="001A7DBE"/>
    <w:rsid w:val="001B0D9A"/>
    <w:rsid w:val="001B175B"/>
    <w:rsid w:val="001B1A66"/>
    <w:rsid w:val="001B22AB"/>
    <w:rsid w:val="001B4D69"/>
    <w:rsid w:val="001B52FD"/>
    <w:rsid w:val="001C0EBF"/>
    <w:rsid w:val="001C28A6"/>
    <w:rsid w:val="001C3000"/>
    <w:rsid w:val="001C38BF"/>
    <w:rsid w:val="001C3BDA"/>
    <w:rsid w:val="001C6A3E"/>
    <w:rsid w:val="001D0165"/>
    <w:rsid w:val="001D0EFA"/>
    <w:rsid w:val="001D5E24"/>
    <w:rsid w:val="001D743C"/>
    <w:rsid w:val="001E0547"/>
    <w:rsid w:val="001E0BB4"/>
    <w:rsid w:val="001E1E75"/>
    <w:rsid w:val="001E4676"/>
    <w:rsid w:val="001E5154"/>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905"/>
    <w:rsid w:val="00212ED1"/>
    <w:rsid w:val="00213A0D"/>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4DA9"/>
    <w:rsid w:val="002351FA"/>
    <w:rsid w:val="002368DC"/>
    <w:rsid w:val="00237AD2"/>
    <w:rsid w:val="002407CD"/>
    <w:rsid w:val="00241132"/>
    <w:rsid w:val="00242505"/>
    <w:rsid w:val="0024377E"/>
    <w:rsid w:val="00243C87"/>
    <w:rsid w:val="00247F89"/>
    <w:rsid w:val="00253FE6"/>
    <w:rsid w:val="00254488"/>
    <w:rsid w:val="00256D5A"/>
    <w:rsid w:val="0025700B"/>
    <w:rsid w:val="002615EB"/>
    <w:rsid w:val="00261AFE"/>
    <w:rsid w:val="0026407F"/>
    <w:rsid w:val="002650E5"/>
    <w:rsid w:val="002705FB"/>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A65D4"/>
    <w:rsid w:val="002A7B25"/>
    <w:rsid w:val="002B1424"/>
    <w:rsid w:val="002B1B41"/>
    <w:rsid w:val="002B1D45"/>
    <w:rsid w:val="002B52DF"/>
    <w:rsid w:val="002C213B"/>
    <w:rsid w:val="002C22C5"/>
    <w:rsid w:val="002C263C"/>
    <w:rsid w:val="002C3BFE"/>
    <w:rsid w:val="002C4C90"/>
    <w:rsid w:val="002C4C99"/>
    <w:rsid w:val="002C5D86"/>
    <w:rsid w:val="002D15E2"/>
    <w:rsid w:val="002D170C"/>
    <w:rsid w:val="002D2BDB"/>
    <w:rsid w:val="002D3A76"/>
    <w:rsid w:val="002D3B22"/>
    <w:rsid w:val="002D481E"/>
    <w:rsid w:val="002D543A"/>
    <w:rsid w:val="002D747A"/>
    <w:rsid w:val="002E14C6"/>
    <w:rsid w:val="002E45FE"/>
    <w:rsid w:val="002E726B"/>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2757"/>
    <w:rsid w:val="003342F1"/>
    <w:rsid w:val="003346A4"/>
    <w:rsid w:val="00334DB1"/>
    <w:rsid w:val="00336ACF"/>
    <w:rsid w:val="0034006A"/>
    <w:rsid w:val="00340539"/>
    <w:rsid w:val="0034088B"/>
    <w:rsid w:val="00341854"/>
    <w:rsid w:val="00341D10"/>
    <w:rsid w:val="003425D6"/>
    <w:rsid w:val="00343912"/>
    <w:rsid w:val="00343EA0"/>
    <w:rsid w:val="003455B0"/>
    <w:rsid w:val="00346367"/>
    <w:rsid w:val="00353AD2"/>
    <w:rsid w:val="00355594"/>
    <w:rsid w:val="00356686"/>
    <w:rsid w:val="00357C92"/>
    <w:rsid w:val="003602F6"/>
    <w:rsid w:val="00360A0C"/>
    <w:rsid w:val="00363395"/>
    <w:rsid w:val="0036419B"/>
    <w:rsid w:val="00366276"/>
    <w:rsid w:val="0036650F"/>
    <w:rsid w:val="0037376B"/>
    <w:rsid w:val="00374091"/>
    <w:rsid w:val="003744AE"/>
    <w:rsid w:val="003744C0"/>
    <w:rsid w:val="00375D5A"/>
    <w:rsid w:val="00375F64"/>
    <w:rsid w:val="00384670"/>
    <w:rsid w:val="00384BB8"/>
    <w:rsid w:val="0038566A"/>
    <w:rsid w:val="0038660B"/>
    <w:rsid w:val="0038776A"/>
    <w:rsid w:val="00387AB5"/>
    <w:rsid w:val="00390F37"/>
    <w:rsid w:val="00391CAF"/>
    <w:rsid w:val="0039363F"/>
    <w:rsid w:val="0039591B"/>
    <w:rsid w:val="0039605E"/>
    <w:rsid w:val="00397341"/>
    <w:rsid w:val="00397C62"/>
    <w:rsid w:val="003A1AF9"/>
    <w:rsid w:val="003A1B53"/>
    <w:rsid w:val="003A2B88"/>
    <w:rsid w:val="003A338C"/>
    <w:rsid w:val="003A53E1"/>
    <w:rsid w:val="003A74EA"/>
    <w:rsid w:val="003B3790"/>
    <w:rsid w:val="003B51D3"/>
    <w:rsid w:val="003B6280"/>
    <w:rsid w:val="003B6932"/>
    <w:rsid w:val="003B6A56"/>
    <w:rsid w:val="003B7656"/>
    <w:rsid w:val="003C0C4B"/>
    <w:rsid w:val="003C0E04"/>
    <w:rsid w:val="003C6393"/>
    <w:rsid w:val="003D14F2"/>
    <w:rsid w:val="003D152A"/>
    <w:rsid w:val="003D1D6C"/>
    <w:rsid w:val="003E1385"/>
    <w:rsid w:val="003E180A"/>
    <w:rsid w:val="003E1AA5"/>
    <w:rsid w:val="003E36D7"/>
    <w:rsid w:val="003E4F58"/>
    <w:rsid w:val="003E7A59"/>
    <w:rsid w:val="003F0A17"/>
    <w:rsid w:val="003F0DCD"/>
    <w:rsid w:val="003F2F01"/>
    <w:rsid w:val="003F36BF"/>
    <w:rsid w:val="003F5FEC"/>
    <w:rsid w:val="003F6C56"/>
    <w:rsid w:val="003F72A0"/>
    <w:rsid w:val="003F7C27"/>
    <w:rsid w:val="0040188E"/>
    <w:rsid w:val="00402A00"/>
    <w:rsid w:val="00403B88"/>
    <w:rsid w:val="004041FD"/>
    <w:rsid w:val="00404493"/>
    <w:rsid w:val="00406716"/>
    <w:rsid w:val="00406A54"/>
    <w:rsid w:val="00411745"/>
    <w:rsid w:val="00412207"/>
    <w:rsid w:val="0041248F"/>
    <w:rsid w:val="0041768B"/>
    <w:rsid w:val="00422A05"/>
    <w:rsid w:val="0042307D"/>
    <w:rsid w:val="004231B2"/>
    <w:rsid w:val="00423664"/>
    <w:rsid w:val="004259C2"/>
    <w:rsid w:val="00431A63"/>
    <w:rsid w:val="00434247"/>
    <w:rsid w:val="004357B2"/>
    <w:rsid w:val="00435C56"/>
    <w:rsid w:val="00436C03"/>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67ED7"/>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A7362"/>
    <w:rsid w:val="004B4A42"/>
    <w:rsid w:val="004B60CC"/>
    <w:rsid w:val="004B6634"/>
    <w:rsid w:val="004B6D44"/>
    <w:rsid w:val="004C14AA"/>
    <w:rsid w:val="004C1625"/>
    <w:rsid w:val="004C3862"/>
    <w:rsid w:val="004C4866"/>
    <w:rsid w:val="004C7F76"/>
    <w:rsid w:val="004D0AF5"/>
    <w:rsid w:val="004D0EDB"/>
    <w:rsid w:val="004D14C5"/>
    <w:rsid w:val="004D20DD"/>
    <w:rsid w:val="004D23D2"/>
    <w:rsid w:val="004D5E0E"/>
    <w:rsid w:val="004D6FF7"/>
    <w:rsid w:val="004D738E"/>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57C4"/>
    <w:rsid w:val="005306C1"/>
    <w:rsid w:val="00531DBE"/>
    <w:rsid w:val="00535615"/>
    <w:rsid w:val="00535DF6"/>
    <w:rsid w:val="0054012D"/>
    <w:rsid w:val="00545504"/>
    <w:rsid w:val="00550CEB"/>
    <w:rsid w:val="005528A6"/>
    <w:rsid w:val="00552B30"/>
    <w:rsid w:val="00553B64"/>
    <w:rsid w:val="00553BD2"/>
    <w:rsid w:val="005544CE"/>
    <w:rsid w:val="00555E35"/>
    <w:rsid w:val="00556099"/>
    <w:rsid w:val="00560DE7"/>
    <w:rsid w:val="0056151D"/>
    <w:rsid w:val="005617AE"/>
    <w:rsid w:val="00564268"/>
    <w:rsid w:val="00565710"/>
    <w:rsid w:val="00565E6A"/>
    <w:rsid w:val="00566A31"/>
    <w:rsid w:val="005726A5"/>
    <w:rsid w:val="005740E2"/>
    <w:rsid w:val="005756FE"/>
    <w:rsid w:val="0057620A"/>
    <w:rsid w:val="00576B77"/>
    <w:rsid w:val="00580473"/>
    <w:rsid w:val="005830FD"/>
    <w:rsid w:val="00585A58"/>
    <w:rsid w:val="00586701"/>
    <w:rsid w:val="00587716"/>
    <w:rsid w:val="0059197A"/>
    <w:rsid w:val="0059201D"/>
    <w:rsid w:val="005921F6"/>
    <w:rsid w:val="00592F04"/>
    <w:rsid w:val="005947F8"/>
    <w:rsid w:val="00595FDD"/>
    <w:rsid w:val="0059639F"/>
    <w:rsid w:val="00596A01"/>
    <w:rsid w:val="00596DB2"/>
    <w:rsid w:val="005A27BA"/>
    <w:rsid w:val="005A31F1"/>
    <w:rsid w:val="005A3A98"/>
    <w:rsid w:val="005A446F"/>
    <w:rsid w:val="005A48CB"/>
    <w:rsid w:val="005A652A"/>
    <w:rsid w:val="005B1AC5"/>
    <w:rsid w:val="005B2751"/>
    <w:rsid w:val="005B2FFD"/>
    <w:rsid w:val="005B4207"/>
    <w:rsid w:val="005B655A"/>
    <w:rsid w:val="005B6597"/>
    <w:rsid w:val="005B76D0"/>
    <w:rsid w:val="005B7B7B"/>
    <w:rsid w:val="005B7BE7"/>
    <w:rsid w:val="005C037C"/>
    <w:rsid w:val="005C21C3"/>
    <w:rsid w:val="005C2812"/>
    <w:rsid w:val="005C5115"/>
    <w:rsid w:val="005C70F3"/>
    <w:rsid w:val="005C7E4C"/>
    <w:rsid w:val="005D0E47"/>
    <w:rsid w:val="005D4161"/>
    <w:rsid w:val="005D506B"/>
    <w:rsid w:val="005D644A"/>
    <w:rsid w:val="005D7F8A"/>
    <w:rsid w:val="005E0AD2"/>
    <w:rsid w:val="005E169D"/>
    <w:rsid w:val="005E19D8"/>
    <w:rsid w:val="005E2C48"/>
    <w:rsid w:val="005E4810"/>
    <w:rsid w:val="005E77DC"/>
    <w:rsid w:val="005E7BE9"/>
    <w:rsid w:val="005F09CB"/>
    <w:rsid w:val="005F1497"/>
    <w:rsid w:val="005F264E"/>
    <w:rsid w:val="005F3965"/>
    <w:rsid w:val="005F4E03"/>
    <w:rsid w:val="005F4F7A"/>
    <w:rsid w:val="005F51D2"/>
    <w:rsid w:val="005F7E4D"/>
    <w:rsid w:val="00600CC2"/>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23640"/>
    <w:rsid w:val="00630701"/>
    <w:rsid w:val="00633065"/>
    <w:rsid w:val="00635615"/>
    <w:rsid w:val="00637ABE"/>
    <w:rsid w:val="00641C47"/>
    <w:rsid w:val="0064292A"/>
    <w:rsid w:val="006470FE"/>
    <w:rsid w:val="00650A71"/>
    <w:rsid w:val="00652846"/>
    <w:rsid w:val="00652F9E"/>
    <w:rsid w:val="00653C7D"/>
    <w:rsid w:val="006570BC"/>
    <w:rsid w:val="00662506"/>
    <w:rsid w:val="0066299F"/>
    <w:rsid w:val="00662F0A"/>
    <w:rsid w:val="006639AD"/>
    <w:rsid w:val="00664D42"/>
    <w:rsid w:val="006651F5"/>
    <w:rsid w:val="00665E8B"/>
    <w:rsid w:val="006669B8"/>
    <w:rsid w:val="0066794B"/>
    <w:rsid w:val="00670549"/>
    <w:rsid w:val="00672B9B"/>
    <w:rsid w:val="00673F48"/>
    <w:rsid w:val="00676CA9"/>
    <w:rsid w:val="006820A0"/>
    <w:rsid w:val="0068357B"/>
    <w:rsid w:val="00684873"/>
    <w:rsid w:val="00685FA0"/>
    <w:rsid w:val="00686CEE"/>
    <w:rsid w:val="0068771C"/>
    <w:rsid w:val="00687DD6"/>
    <w:rsid w:val="00690DFA"/>
    <w:rsid w:val="00691324"/>
    <w:rsid w:val="00692AD3"/>
    <w:rsid w:val="006937DA"/>
    <w:rsid w:val="006954A8"/>
    <w:rsid w:val="006964B5"/>
    <w:rsid w:val="006A07CC"/>
    <w:rsid w:val="006A105D"/>
    <w:rsid w:val="006A6EC4"/>
    <w:rsid w:val="006B239B"/>
    <w:rsid w:val="006B2768"/>
    <w:rsid w:val="006C1FC7"/>
    <w:rsid w:val="006C2E8A"/>
    <w:rsid w:val="006C323B"/>
    <w:rsid w:val="006C376D"/>
    <w:rsid w:val="006C7292"/>
    <w:rsid w:val="006D01C0"/>
    <w:rsid w:val="006D13DF"/>
    <w:rsid w:val="006D1D92"/>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1F62"/>
    <w:rsid w:val="00743CE0"/>
    <w:rsid w:val="007457D7"/>
    <w:rsid w:val="00745A19"/>
    <w:rsid w:val="00745F27"/>
    <w:rsid w:val="0074644D"/>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66EDF"/>
    <w:rsid w:val="00770433"/>
    <w:rsid w:val="007706FD"/>
    <w:rsid w:val="007717F6"/>
    <w:rsid w:val="007726C7"/>
    <w:rsid w:val="0077291E"/>
    <w:rsid w:val="00773425"/>
    <w:rsid w:val="00775766"/>
    <w:rsid w:val="00775CBC"/>
    <w:rsid w:val="007765BB"/>
    <w:rsid w:val="007805C5"/>
    <w:rsid w:val="007847E0"/>
    <w:rsid w:val="00785B05"/>
    <w:rsid w:val="00786BFA"/>
    <w:rsid w:val="00787B24"/>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1C4"/>
    <w:rsid w:val="007C074A"/>
    <w:rsid w:val="007C1E62"/>
    <w:rsid w:val="007C26C6"/>
    <w:rsid w:val="007C2DBF"/>
    <w:rsid w:val="007C5383"/>
    <w:rsid w:val="007C6863"/>
    <w:rsid w:val="007C7DCC"/>
    <w:rsid w:val="007D1BC5"/>
    <w:rsid w:val="007D21B3"/>
    <w:rsid w:val="007D2BF7"/>
    <w:rsid w:val="007D47BE"/>
    <w:rsid w:val="007D4FDA"/>
    <w:rsid w:val="007D5326"/>
    <w:rsid w:val="007D59AE"/>
    <w:rsid w:val="007D6179"/>
    <w:rsid w:val="007D6D32"/>
    <w:rsid w:val="007D6E3F"/>
    <w:rsid w:val="007E0834"/>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6089"/>
    <w:rsid w:val="008075F2"/>
    <w:rsid w:val="008128DD"/>
    <w:rsid w:val="00813959"/>
    <w:rsid w:val="008146C8"/>
    <w:rsid w:val="00820C5D"/>
    <w:rsid w:val="00820EE7"/>
    <w:rsid w:val="0082677E"/>
    <w:rsid w:val="00827E46"/>
    <w:rsid w:val="008307E7"/>
    <w:rsid w:val="00830801"/>
    <w:rsid w:val="00831051"/>
    <w:rsid w:val="0083168F"/>
    <w:rsid w:val="00841E24"/>
    <w:rsid w:val="008431BA"/>
    <w:rsid w:val="00844885"/>
    <w:rsid w:val="0084651B"/>
    <w:rsid w:val="00846DD5"/>
    <w:rsid w:val="0085066B"/>
    <w:rsid w:val="00854779"/>
    <w:rsid w:val="00854EC6"/>
    <w:rsid w:val="00855A5A"/>
    <w:rsid w:val="00856CF0"/>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23B6"/>
    <w:rsid w:val="00893EAC"/>
    <w:rsid w:val="008947F4"/>
    <w:rsid w:val="00896135"/>
    <w:rsid w:val="00896FB8"/>
    <w:rsid w:val="00897768"/>
    <w:rsid w:val="008A0CD3"/>
    <w:rsid w:val="008A46A3"/>
    <w:rsid w:val="008A7370"/>
    <w:rsid w:val="008B0CAF"/>
    <w:rsid w:val="008B2189"/>
    <w:rsid w:val="008B5086"/>
    <w:rsid w:val="008B54D8"/>
    <w:rsid w:val="008B64ED"/>
    <w:rsid w:val="008B76CE"/>
    <w:rsid w:val="008C02BF"/>
    <w:rsid w:val="008C04AB"/>
    <w:rsid w:val="008C1C2C"/>
    <w:rsid w:val="008C1E67"/>
    <w:rsid w:val="008D0224"/>
    <w:rsid w:val="008D34C1"/>
    <w:rsid w:val="008D3B53"/>
    <w:rsid w:val="008D42C7"/>
    <w:rsid w:val="008D4CAE"/>
    <w:rsid w:val="008D585A"/>
    <w:rsid w:val="008E1F6D"/>
    <w:rsid w:val="008E4957"/>
    <w:rsid w:val="008E5F5E"/>
    <w:rsid w:val="008E684E"/>
    <w:rsid w:val="008F1B72"/>
    <w:rsid w:val="008F2191"/>
    <w:rsid w:val="008F36DB"/>
    <w:rsid w:val="008F5750"/>
    <w:rsid w:val="008F5A9F"/>
    <w:rsid w:val="009013F8"/>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575E0"/>
    <w:rsid w:val="00960F8F"/>
    <w:rsid w:val="00961CA8"/>
    <w:rsid w:val="009634CC"/>
    <w:rsid w:val="00965618"/>
    <w:rsid w:val="0096762D"/>
    <w:rsid w:val="009707F4"/>
    <w:rsid w:val="00971254"/>
    <w:rsid w:val="00971A80"/>
    <w:rsid w:val="00971EBC"/>
    <w:rsid w:val="009739EF"/>
    <w:rsid w:val="009741CA"/>
    <w:rsid w:val="00975123"/>
    <w:rsid w:val="00975A43"/>
    <w:rsid w:val="0097612D"/>
    <w:rsid w:val="0097745F"/>
    <w:rsid w:val="00985F5B"/>
    <w:rsid w:val="00986D21"/>
    <w:rsid w:val="009900B6"/>
    <w:rsid w:val="009906DE"/>
    <w:rsid w:val="00990B7A"/>
    <w:rsid w:val="0099123F"/>
    <w:rsid w:val="00991476"/>
    <w:rsid w:val="009938C9"/>
    <w:rsid w:val="00993904"/>
    <w:rsid w:val="00995393"/>
    <w:rsid w:val="00995B49"/>
    <w:rsid w:val="00996951"/>
    <w:rsid w:val="009A0168"/>
    <w:rsid w:val="009A2DA6"/>
    <w:rsid w:val="009A498F"/>
    <w:rsid w:val="009A6563"/>
    <w:rsid w:val="009A6AA5"/>
    <w:rsid w:val="009A7E13"/>
    <w:rsid w:val="009A7F62"/>
    <w:rsid w:val="009B0AF2"/>
    <w:rsid w:val="009B0C68"/>
    <w:rsid w:val="009B0D86"/>
    <w:rsid w:val="009B2BE7"/>
    <w:rsid w:val="009B303C"/>
    <w:rsid w:val="009B3451"/>
    <w:rsid w:val="009B380E"/>
    <w:rsid w:val="009B4782"/>
    <w:rsid w:val="009B61E3"/>
    <w:rsid w:val="009B76BE"/>
    <w:rsid w:val="009C1544"/>
    <w:rsid w:val="009C2C41"/>
    <w:rsid w:val="009C4A8C"/>
    <w:rsid w:val="009C690A"/>
    <w:rsid w:val="009C780F"/>
    <w:rsid w:val="009D1DF2"/>
    <w:rsid w:val="009D7252"/>
    <w:rsid w:val="009D754C"/>
    <w:rsid w:val="009E16AB"/>
    <w:rsid w:val="009E2D99"/>
    <w:rsid w:val="009E324E"/>
    <w:rsid w:val="009E3A90"/>
    <w:rsid w:val="009E4865"/>
    <w:rsid w:val="009E53B8"/>
    <w:rsid w:val="009E68FE"/>
    <w:rsid w:val="009F3C45"/>
    <w:rsid w:val="009F4CE6"/>
    <w:rsid w:val="009F5173"/>
    <w:rsid w:val="009F5A3B"/>
    <w:rsid w:val="009F6C74"/>
    <w:rsid w:val="00A0253A"/>
    <w:rsid w:val="00A05602"/>
    <w:rsid w:val="00A0621E"/>
    <w:rsid w:val="00A0741C"/>
    <w:rsid w:val="00A1058B"/>
    <w:rsid w:val="00A128BF"/>
    <w:rsid w:val="00A1461F"/>
    <w:rsid w:val="00A14EB4"/>
    <w:rsid w:val="00A1685B"/>
    <w:rsid w:val="00A20D13"/>
    <w:rsid w:val="00A224D9"/>
    <w:rsid w:val="00A25538"/>
    <w:rsid w:val="00A265AF"/>
    <w:rsid w:val="00A26D1E"/>
    <w:rsid w:val="00A307DF"/>
    <w:rsid w:val="00A30819"/>
    <w:rsid w:val="00A31228"/>
    <w:rsid w:val="00A3140C"/>
    <w:rsid w:val="00A32388"/>
    <w:rsid w:val="00A3393F"/>
    <w:rsid w:val="00A357F1"/>
    <w:rsid w:val="00A3609C"/>
    <w:rsid w:val="00A363EE"/>
    <w:rsid w:val="00A36FC0"/>
    <w:rsid w:val="00A37740"/>
    <w:rsid w:val="00A42644"/>
    <w:rsid w:val="00A44867"/>
    <w:rsid w:val="00A462EA"/>
    <w:rsid w:val="00A47908"/>
    <w:rsid w:val="00A50380"/>
    <w:rsid w:val="00A51145"/>
    <w:rsid w:val="00A519D3"/>
    <w:rsid w:val="00A5254D"/>
    <w:rsid w:val="00A52F5B"/>
    <w:rsid w:val="00A54402"/>
    <w:rsid w:val="00A55315"/>
    <w:rsid w:val="00A57F29"/>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3251"/>
    <w:rsid w:val="00A851D8"/>
    <w:rsid w:val="00A860DA"/>
    <w:rsid w:val="00A86A03"/>
    <w:rsid w:val="00A933E7"/>
    <w:rsid w:val="00A95704"/>
    <w:rsid w:val="00A96F2C"/>
    <w:rsid w:val="00A97939"/>
    <w:rsid w:val="00AA08F2"/>
    <w:rsid w:val="00AA1D87"/>
    <w:rsid w:val="00AA1EF3"/>
    <w:rsid w:val="00AA212D"/>
    <w:rsid w:val="00AA4054"/>
    <w:rsid w:val="00AA4397"/>
    <w:rsid w:val="00AA4B70"/>
    <w:rsid w:val="00AA4BF1"/>
    <w:rsid w:val="00AA68AF"/>
    <w:rsid w:val="00AA6B30"/>
    <w:rsid w:val="00AB5761"/>
    <w:rsid w:val="00AB5C83"/>
    <w:rsid w:val="00AC2322"/>
    <w:rsid w:val="00AC3AFD"/>
    <w:rsid w:val="00AC4F67"/>
    <w:rsid w:val="00AC5BD9"/>
    <w:rsid w:val="00AC7361"/>
    <w:rsid w:val="00AD1178"/>
    <w:rsid w:val="00AD1E9F"/>
    <w:rsid w:val="00AD27C1"/>
    <w:rsid w:val="00AD6EB0"/>
    <w:rsid w:val="00AE1CB0"/>
    <w:rsid w:val="00AE4383"/>
    <w:rsid w:val="00AE4F84"/>
    <w:rsid w:val="00AE5548"/>
    <w:rsid w:val="00AE597A"/>
    <w:rsid w:val="00AF3657"/>
    <w:rsid w:val="00AF746F"/>
    <w:rsid w:val="00B00DFF"/>
    <w:rsid w:val="00B01365"/>
    <w:rsid w:val="00B033EE"/>
    <w:rsid w:val="00B1063A"/>
    <w:rsid w:val="00B12542"/>
    <w:rsid w:val="00B12FA7"/>
    <w:rsid w:val="00B147BB"/>
    <w:rsid w:val="00B152A8"/>
    <w:rsid w:val="00B17141"/>
    <w:rsid w:val="00B1773B"/>
    <w:rsid w:val="00B212C2"/>
    <w:rsid w:val="00B243C6"/>
    <w:rsid w:val="00B2516E"/>
    <w:rsid w:val="00B268EF"/>
    <w:rsid w:val="00B26DE3"/>
    <w:rsid w:val="00B32E89"/>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1345"/>
    <w:rsid w:val="00B6284F"/>
    <w:rsid w:val="00B651B9"/>
    <w:rsid w:val="00B70518"/>
    <w:rsid w:val="00B71A98"/>
    <w:rsid w:val="00B72EC1"/>
    <w:rsid w:val="00B7328E"/>
    <w:rsid w:val="00B75831"/>
    <w:rsid w:val="00B801E5"/>
    <w:rsid w:val="00B8123D"/>
    <w:rsid w:val="00B825B0"/>
    <w:rsid w:val="00B8293D"/>
    <w:rsid w:val="00B82BFE"/>
    <w:rsid w:val="00B867A0"/>
    <w:rsid w:val="00B95568"/>
    <w:rsid w:val="00B955C6"/>
    <w:rsid w:val="00B971AD"/>
    <w:rsid w:val="00BA0170"/>
    <w:rsid w:val="00BA0223"/>
    <w:rsid w:val="00BA139E"/>
    <w:rsid w:val="00BA175C"/>
    <w:rsid w:val="00BA24B6"/>
    <w:rsid w:val="00BA4198"/>
    <w:rsid w:val="00BA684F"/>
    <w:rsid w:val="00BA75D3"/>
    <w:rsid w:val="00BA7ABA"/>
    <w:rsid w:val="00BB0FE8"/>
    <w:rsid w:val="00BB293C"/>
    <w:rsid w:val="00BB3EB8"/>
    <w:rsid w:val="00BB569D"/>
    <w:rsid w:val="00BC010F"/>
    <w:rsid w:val="00BC2EDC"/>
    <w:rsid w:val="00BC4E5F"/>
    <w:rsid w:val="00BC587A"/>
    <w:rsid w:val="00BC64E0"/>
    <w:rsid w:val="00BC7AF6"/>
    <w:rsid w:val="00BD1CEC"/>
    <w:rsid w:val="00BD2203"/>
    <w:rsid w:val="00BD3D7A"/>
    <w:rsid w:val="00BD44BB"/>
    <w:rsid w:val="00BD47A2"/>
    <w:rsid w:val="00BD64E0"/>
    <w:rsid w:val="00BD7E6B"/>
    <w:rsid w:val="00BE0033"/>
    <w:rsid w:val="00BE2F8B"/>
    <w:rsid w:val="00BE64B8"/>
    <w:rsid w:val="00BE6646"/>
    <w:rsid w:val="00BE67F2"/>
    <w:rsid w:val="00BF070F"/>
    <w:rsid w:val="00BF2CF4"/>
    <w:rsid w:val="00BF2EAA"/>
    <w:rsid w:val="00BF4162"/>
    <w:rsid w:val="00BF4829"/>
    <w:rsid w:val="00BF63C1"/>
    <w:rsid w:val="00BF68C9"/>
    <w:rsid w:val="00BF767A"/>
    <w:rsid w:val="00BF7E57"/>
    <w:rsid w:val="00C04712"/>
    <w:rsid w:val="00C04D91"/>
    <w:rsid w:val="00C070A7"/>
    <w:rsid w:val="00C0772B"/>
    <w:rsid w:val="00C10544"/>
    <w:rsid w:val="00C121C7"/>
    <w:rsid w:val="00C124EC"/>
    <w:rsid w:val="00C12530"/>
    <w:rsid w:val="00C132AD"/>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26F2"/>
    <w:rsid w:val="00C541E5"/>
    <w:rsid w:val="00C55671"/>
    <w:rsid w:val="00C603C3"/>
    <w:rsid w:val="00C61F66"/>
    <w:rsid w:val="00C64532"/>
    <w:rsid w:val="00C67783"/>
    <w:rsid w:val="00C7196E"/>
    <w:rsid w:val="00C739E0"/>
    <w:rsid w:val="00C73E7A"/>
    <w:rsid w:val="00C76D48"/>
    <w:rsid w:val="00C81AD0"/>
    <w:rsid w:val="00C95BE0"/>
    <w:rsid w:val="00CA0C45"/>
    <w:rsid w:val="00CA2A4A"/>
    <w:rsid w:val="00CA3F65"/>
    <w:rsid w:val="00CA5AAF"/>
    <w:rsid w:val="00CA5BC7"/>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3E"/>
    <w:rsid w:val="00CD56F1"/>
    <w:rsid w:val="00CD7193"/>
    <w:rsid w:val="00CD7305"/>
    <w:rsid w:val="00CE16ED"/>
    <w:rsid w:val="00CE2ED5"/>
    <w:rsid w:val="00CE6EF2"/>
    <w:rsid w:val="00CE7B70"/>
    <w:rsid w:val="00CF0D77"/>
    <w:rsid w:val="00CF24C6"/>
    <w:rsid w:val="00D005C3"/>
    <w:rsid w:val="00D01DC2"/>
    <w:rsid w:val="00D03766"/>
    <w:rsid w:val="00D07F00"/>
    <w:rsid w:val="00D11758"/>
    <w:rsid w:val="00D12BA5"/>
    <w:rsid w:val="00D145D6"/>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1702"/>
    <w:rsid w:val="00D7340F"/>
    <w:rsid w:val="00D75428"/>
    <w:rsid w:val="00D75599"/>
    <w:rsid w:val="00D80559"/>
    <w:rsid w:val="00D824E7"/>
    <w:rsid w:val="00D84057"/>
    <w:rsid w:val="00D8505F"/>
    <w:rsid w:val="00D863E0"/>
    <w:rsid w:val="00D866E0"/>
    <w:rsid w:val="00D867B1"/>
    <w:rsid w:val="00D86CB2"/>
    <w:rsid w:val="00D8701A"/>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338A"/>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36F39"/>
    <w:rsid w:val="00E41E0C"/>
    <w:rsid w:val="00E4273E"/>
    <w:rsid w:val="00E432FC"/>
    <w:rsid w:val="00E44E9F"/>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1950"/>
    <w:rsid w:val="00EC47D0"/>
    <w:rsid w:val="00EC5E5D"/>
    <w:rsid w:val="00EC6D26"/>
    <w:rsid w:val="00ED0CAF"/>
    <w:rsid w:val="00ED2AD6"/>
    <w:rsid w:val="00ED3908"/>
    <w:rsid w:val="00ED51E3"/>
    <w:rsid w:val="00ED686E"/>
    <w:rsid w:val="00ED6EAA"/>
    <w:rsid w:val="00ED705B"/>
    <w:rsid w:val="00EE0C9B"/>
    <w:rsid w:val="00EE349A"/>
    <w:rsid w:val="00EE3C61"/>
    <w:rsid w:val="00EE4FE3"/>
    <w:rsid w:val="00EE6338"/>
    <w:rsid w:val="00EE6EF1"/>
    <w:rsid w:val="00EE70E9"/>
    <w:rsid w:val="00EE7B18"/>
    <w:rsid w:val="00EF39CA"/>
    <w:rsid w:val="00EF68E8"/>
    <w:rsid w:val="00EF7381"/>
    <w:rsid w:val="00EF74C8"/>
    <w:rsid w:val="00EF7778"/>
    <w:rsid w:val="00F013C0"/>
    <w:rsid w:val="00F06042"/>
    <w:rsid w:val="00F06133"/>
    <w:rsid w:val="00F121A6"/>
    <w:rsid w:val="00F125CC"/>
    <w:rsid w:val="00F1374C"/>
    <w:rsid w:val="00F16117"/>
    <w:rsid w:val="00F17477"/>
    <w:rsid w:val="00F24387"/>
    <w:rsid w:val="00F24A55"/>
    <w:rsid w:val="00F26DAF"/>
    <w:rsid w:val="00F27DD3"/>
    <w:rsid w:val="00F3191C"/>
    <w:rsid w:val="00F34435"/>
    <w:rsid w:val="00F36E4D"/>
    <w:rsid w:val="00F377D4"/>
    <w:rsid w:val="00F37917"/>
    <w:rsid w:val="00F403F3"/>
    <w:rsid w:val="00F43C47"/>
    <w:rsid w:val="00F446C0"/>
    <w:rsid w:val="00F44EC8"/>
    <w:rsid w:val="00F46C47"/>
    <w:rsid w:val="00F47788"/>
    <w:rsid w:val="00F52807"/>
    <w:rsid w:val="00F54DF7"/>
    <w:rsid w:val="00F552DE"/>
    <w:rsid w:val="00F570C5"/>
    <w:rsid w:val="00F57310"/>
    <w:rsid w:val="00F6037A"/>
    <w:rsid w:val="00F603DB"/>
    <w:rsid w:val="00F64146"/>
    <w:rsid w:val="00F6501E"/>
    <w:rsid w:val="00F66A19"/>
    <w:rsid w:val="00F66C8C"/>
    <w:rsid w:val="00F67DFD"/>
    <w:rsid w:val="00F70835"/>
    <w:rsid w:val="00F70B3E"/>
    <w:rsid w:val="00F7288B"/>
    <w:rsid w:val="00F74719"/>
    <w:rsid w:val="00F7526B"/>
    <w:rsid w:val="00F8061A"/>
    <w:rsid w:val="00F821BC"/>
    <w:rsid w:val="00F83627"/>
    <w:rsid w:val="00F83E5E"/>
    <w:rsid w:val="00F863F8"/>
    <w:rsid w:val="00F87258"/>
    <w:rsid w:val="00F90140"/>
    <w:rsid w:val="00F90D5F"/>
    <w:rsid w:val="00F91049"/>
    <w:rsid w:val="00F9178E"/>
    <w:rsid w:val="00F9467E"/>
    <w:rsid w:val="00F94F2F"/>
    <w:rsid w:val="00F97507"/>
    <w:rsid w:val="00FA2DAB"/>
    <w:rsid w:val="00FA7031"/>
    <w:rsid w:val="00FB21E9"/>
    <w:rsid w:val="00FB4639"/>
    <w:rsid w:val="00FB5783"/>
    <w:rsid w:val="00FC04B0"/>
    <w:rsid w:val="00FC04F1"/>
    <w:rsid w:val="00FC174D"/>
    <w:rsid w:val="00FC26EC"/>
    <w:rsid w:val="00FC2CCA"/>
    <w:rsid w:val="00FC2FC0"/>
    <w:rsid w:val="00FC40D6"/>
    <w:rsid w:val="00FC420F"/>
    <w:rsid w:val="00FC5286"/>
    <w:rsid w:val="00FC5BC1"/>
    <w:rsid w:val="00FD2228"/>
    <w:rsid w:val="00FD4EDF"/>
    <w:rsid w:val="00FD51C8"/>
    <w:rsid w:val="00FE0444"/>
    <w:rsid w:val="00FE0C0C"/>
    <w:rsid w:val="00FE16BA"/>
    <w:rsid w:val="00FE3B66"/>
    <w:rsid w:val="00FE3EB4"/>
    <w:rsid w:val="00FE5A24"/>
    <w:rsid w:val="00FF09C5"/>
    <w:rsid w:val="00FF39CB"/>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893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Style1">
    <w:name w:val="Style1"/>
    <w:basedOn w:val="DefaultParagraphFont"/>
    <w:uiPriority w:val="1"/>
    <w:rsid w:val="000A460F"/>
    <w:rPr>
      <w:rFonts w:ascii="Times New Roman" w:hAnsi="Times New Roman"/>
      <w:color w:val="FF0000"/>
      <w:sz w:val="24"/>
    </w:rPr>
  </w:style>
  <w:style w:type="paragraph" w:styleId="NormalWeb">
    <w:name w:val="Normal (Web)"/>
    <w:basedOn w:val="Normal"/>
    <w:uiPriority w:val="99"/>
    <w:unhideWhenUsed/>
    <w:rsid w:val="00F90D5F"/>
    <w:pPr>
      <w:spacing w:before="100" w:beforeAutospacing="1" w:after="100" w:afterAutospacing="1" w:line="240" w:lineRule="auto"/>
      <w:ind w:firstLine="0"/>
      <w:jc w:val="left"/>
    </w:pPr>
  </w:style>
  <w:style w:type="character" w:styleId="CommentReference">
    <w:name w:val="annotation reference"/>
    <w:basedOn w:val="DefaultParagraphFont"/>
    <w:rsid w:val="004D0EDB"/>
    <w:rPr>
      <w:sz w:val="16"/>
      <w:szCs w:val="16"/>
    </w:rPr>
  </w:style>
  <w:style w:type="paragraph" w:styleId="CommentText">
    <w:name w:val="annotation text"/>
    <w:basedOn w:val="Normal"/>
    <w:link w:val="CommentTextChar"/>
    <w:rsid w:val="004D0EDB"/>
    <w:pPr>
      <w:spacing w:line="240" w:lineRule="auto"/>
    </w:pPr>
    <w:rPr>
      <w:sz w:val="20"/>
      <w:szCs w:val="20"/>
    </w:rPr>
  </w:style>
  <w:style w:type="character" w:customStyle="1" w:styleId="CommentTextChar">
    <w:name w:val="Comment Text Char"/>
    <w:basedOn w:val="DefaultParagraphFont"/>
    <w:link w:val="CommentText"/>
    <w:rsid w:val="004D0EDB"/>
  </w:style>
  <w:style w:type="paragraph" w:styleId="CommentSubject">
    <w:name w:val="annotation subject"/>
    <w:basedOn w:val="CommentText"/>
    <w:next w:val="CommentText"/>
    <w:link w:val="CommentSubjectChar"/>
    <w:rsid w:val="004D0EDB"/>
    <w:rPr>
      <w:b/>
      <w:bCs/>
    </w:rPr>
  </w:style>
  <w:style w:type="character" w:customStyle="1" w:styleId="CommentSubjectChar">
    <w:name w:val="Comment Subject Char"/>
    <w:basedOn w:val="CommentTextChar"/>
    <w:link w:val="CommentSubject"/>
    <w:rsid w:val="004D0EDB"/>
    <w:rPr>
      <w:b/>
      <w:bCs/>
    </w:rPr>
  </w:style>
  <w:style w:type="paragraph" w:styleId="Revision">
    <w:name w:val="Revision"/>
    <w:hidden/>
    <w:uiPriority w:val="99"/>
    <w:semiHidden/>
    <w:rsid w:val="00EF74C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9763">
      <w:bodyDiv w:val="1"/>
      <w:marLeft w:val="0"/>
      <w:marRight w:val="0"/>
      <w:marTop w:val="0"/>
      <w:marBottom w:val="0"/>
      <w:divBdr>
        <w:top w:val="none" w:sz="0" w:space="0" w:color="auto"/>
        <w:left w:val="none" w:sz="0" w:space="0" w:color="auto"/>
        <w:bottom w:val="none" w:sz="0" w:space="0" w:color="auto"/>
        <w:right w:val="none" w:sz="0" w:space="0" w:color="auto"/>
      </w:divBdr>
    </w:div>
    <w:div w:id="429737061">
      <w:bodyDiv w:val="1"/>
      <w:marLeft w:val="0"/>
      <w:marRight w:val="0"/>
      <w:marTop w:val="0"/>
      <w:marBottom w:val="0"/>
      <w:divBdr>
        <w:top w:val="none" w:sz="0" w:space="0" w:color="auto"/>
        <w:left w:val="none" w:sz="0" w:space="0" w:color="auto"/>
        <w:bottom w:val="none" w:sz="0" w:space="0" w:color="auto"/>
        <w:right w:val="none" w:sz="0" w:space="0" w:color="auto"/>
      </w:divBdr>
    </w:div>
    <w:div w:id="811094773">
      <w:bodyDiv w:val="1"/>
      <w:marLeft w:val="0"/>
      <w:marRight w:val="0"/>
      <w:marTop w:val="0"/>
      <w:marBottom w:val="0"/>
      <w:divBdr>
        <w:top w:val="none" w:sz="0" w:space="0" w:color="auto"/>
        <w:left w:val="none" w:sz="0" w:space="0" w:color="auto"/>
        <w:bottom w:val="none" w:sz="0" w:space="0" w:color="auto"/>
        <w:right w:val="none" w:sz="0" w:space="0" w:color="auto"/>
      </w:divBdr>
    </w:div>
    <w:div w:id="1078596952">
      <w:bodyDiv w:val="1"/>
      <w:marLeft w:val="0"/>
      <w:marRight w:val="0"/>
      <w:marTop w:val="0"/>
      <w:marBottom w:val="0"/>
      <w:divBdr>
        <w:top w:val="none" w:sz="0" w:space="0" w:color="auto"/>
        <w:left w:val="none" w:sz="0" w:space="0" w:color="auto"/>
        <w:bottom w:val="none" w:sz="0" w:space="0" w:color="auto"/>
        <w:right w:val="none" w:sz="0" w:space="0" w:color="auto"/>
      </w:divBdr>
    </w:div>
    <w:div w:id="1189955757">
      <w:bodyDiv w:val="1"/>
      <w:marLeft w:val="0"/>
      <w:marRight w:val="0"/>
      <w:marTop w:val="0"/>
      <w:marBottom w:val="0"/>
      <w:divBdr>
        <w:top w:val="none" w:sz="0" w:space="0" w:color="auto"/>
        <w:left w:val="none" w:sz="0" w:space="0" w:color="auto"/>
        <w:bottom w:val="none" w:sz="0" w:space="0" w:color="auto"/>
        <w:right w:val="none" w:sz="0" w:space="0" w:color="auto"/>
      </w:divBdr>
    </w:div>
    <w:div w:id="1549533355">
      <w:bodyDiv w:val="1"/>
      <w:marLeft w:val="0"/>
      <w:marRight w:val="0"/>
      <w:marTop w:val="0"/>
      <w:marBottom w:val="0"/>
      <w:divBdr>
        <w:top w:val="none" w:sz="0" w:space="0" w:color="auto"/>
        <w:left w:val="none" w:sz="0" w:space="0" w:color="auto"/>
        <w:bottom w:val="none" w:sz="0" w:space="0" w:color="auto"/>
        <w:right w:val="none" w:sz="0" w:space="0" w:color="auto"/>
      </w:divBdr>
    </w:div>
    <w:div w:id="1592931262">
      <w:bodyDiv w:val="1"/>
      <w:marLeft w:val="0"/>
      <w:marRight w:val="0"/>
      <w:marTop w:val="0"/>
      <w:marBottom w:val="0"/>
      <w:divBdr>
        <w:top w:val="none" w:sz="0" w:space="0" w:color="auto"/>
        <w:left w:val="none" w:sz="0" w:space="0" w:color="auto"/>
        <w:bottom w:val="none" w:sz="0" w:space="0" w:color="auto"/>
        <w:right w:val="none" w:sz="0" w:space="0" w:color="auto"/>
      </w:divBdr>
    </w:div>
    <w:div w:id="1687441415">
      <w:bodyDiv w:val="1"/>
      <w:marLeft w:val="0"/>
      <w:marRight w:val="0"/>
      <w:marTop w:val="0"/>
      <w:marBottom w:val="0"/>
      <w:divBdr>
        <w:top w:val="none" w:sz="0" w:space="0" w:color="auto"/>
        <w:left w:val="none" w:sz="0" w:space="0" w:color="auto"/>
        <w:bottom w:val="none" w:sz="0" w:space="0" w:color="auto"/>
        <w:right w:val="none" w:sz="0" w:space="0" w:color="auto"/>
      </w:divBdr>
    </w:div>
    <w:div w:id="193423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Words>
  <Characters>2934</Characters>
  <Application>Microsoft Office Word</Application>
  <DocSecurity>0</DocSecurity>
  <Lines>24</Lines>
  <Paragraphs>6</Paragraphs>
  <ScaleCrop>false</ScaleCrop>
  <Manager/>
  <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2024-05-16T14:58:00Z</dcterms:created>
  <dcterms:modified xsi:type="dcterms:W3CDTF">2024-05-16T15:48:00Z</dcterms:modified>
</cp:coreProperties>
</file>